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502A93">
      <w:pPr>
        <w:pStyle w:val="Ttulo1"/>
        <w:rPr>
          <w:lang w:val="es-ES_tradnl"/>
        </w:rPr>
      </w:pPr>
      <w:r>
        <w:rPr>
          <w:lang w:val="es-ES_tradnl"/>
        </w:rPr>
        <w:t>SI LA POLICIA TE DETIENE ...</w:t>
      </w:r>
    </w:p>
    <w:p w:rsidR="00000000" w:rsidRDefault="00502A93">
      <w:pPr>
        <w:pStyle w:val="Textoindependiente"/>
        <w:rPr>
          <w:b/>
          <w:bCs/>
          <w:sz w:val="22"/>
          <w:szCs w:val="22"/>
          <w:lang w:val="es-ES_tradnl"/>
        </w:rPr>
      </w:pPr>
      <w:r>
        <w:rPr>
          <w:b/>
          <w:bCs/>
          <w:sz w:val="22"/>
          <w:szCs w:val="22"/>
          <w:lang w:val="es-ES_tradnl"/>
        </w:rPr>
        <w:t>en el Chaco tenés garantizados los siguientes derechos básicos:</w:t>
      </w:r>
    </w:p>
    <w:p w:rsidR="00000000" w:rsidRDefault="00502A93">
      <w:pPr>
        <w:pStyle w:val="Textoindependiente"/>
        <w:rPr>
          <w:lang w:val="es-ES_tradnl"/>
        </w:rPr>
      </w:pPr>
      <w:r>
        <w:rPr>
          <w:lang w:val="es-ES_tradnl"/>
        </w:rPr>
        <w:t>1  No podé</w:t>
      </w:r>
      <w:r>
        <w:rPr>
          <w:lang w:val="es-ES_tradnl"/>
        </w:rPr>
        <w:t>s ser detenido sin orden escrita de un juez que explique tu supuesta culpabilidad.</w:t>
      </w:r>
    </w:p>
    <w:p w:rsidR="00000000" w:rsidRDefault="00502A93">
      <w:pPr>
        <w:pStyle w:val="Textoindependiente"/>
        <w:rPr>
          <w:lang w:val="es-ES_tradnl"/>
        </w:rPr>
      </w:pPr>
      <w:r>
        <w:rPr>
          <w:lang w:val="es-ES_tradnl"/>
        </w:rPr>
        <w:t>2  Sin esa orden judicial, la policía sólo puede detenerte cuando te sorprende cometiendo un delito.</w:t>
      </w:r>
    </w:p>
    <w:p w:rsidR="00000000" w:rsidRDefault="00502A93">
      <w:pPr>
        <w:pStyle w:val="Textoindependiente"/>
        <w:rPr>
          <w:lang w:val="es-ES_tradnl"/>
        </w:rPr>
      </w:pPr>
      <w:r>
        <w:rPr>
          <w:lang w:val="es-ES_tradnl"/>
        </w:rPr>
        <w:t>3  Al ser detenido reclamá una copia de la orden de detención y firmá el</w:t>
      </w:r>
      <w:r>
        <w:rPr>
          <w:lang w:val="es-ES_tradnl"/>
        </w:rPr>
        <w:t xml:space="preserve"> original.  Al ingresar a la comisaría el médico policial de turno te debe practicar un examen y elaborar un informe sobre tu estado físico. Si no lo hace reclamalo de inmediato sin importar la hora, ni el día si es feriado. </w:t>
      </w:r>
    </w:p>
    <w:p w:rsidR="00000000" w:rsidRDefault="00502A93">
      <w:pPr>
        <w:pStyle w:val="Textoindependiente"/>
        <w:rPr>
          <w:lang w:val="es-ES_tradnl"/>
        </w:rPr>
      </w:pPr>
      <w:r>
        <w:rPr>
          <w:lang w:val="es-ES_tradnl"/>
        </w:rPr>
        <w:t>4  La orden del juez debe expl</w:t>
      </w:r>
      <w:r>
        <w:rPr>
          <w:lang w:val="es-ES_tradnl"/>
        </w:rPr>
        <w:t>icar los motivos de tu detención y el delito que supuestamente cometiste. Debe estar firmada por él y consignar su nombre y cargo. Cuando la orden compromete a otros debe mencionar los nombres de cada uno. Por eso, vos, y cada una de las personas detenidas</w:t>
      </w:r>
      <w:r>
        <w:rPr>
          <w:lang w:val="es-ES_tradnl"/>
        </w:rPr>
        <w:t xml:space="preserve"> por una orden judicial colectiva, debe reclamar su copia al ingresar a la comisaría. </w:t>
      </w:r>
    </w:p>
    <w:p w:rsidR="00000000" w:rsidRDefault="00502A93">
      <w:pPr>
        <w:pStyle w:val="Textoindependiente"/>
        <w:rPr>
          <w:lang w:val="es-ES_tradnl"/>
        </w:rPr>
      </w:pPr>
      <w:r>
        <w:rPr>
          <w:lang w:val="es-ES_tradnl"/>
        </w:rPr>
        <w:t xml:space="preserve">5  No debés ser alojado en cárcel, ni en comisaría o alcaidía donde permanezcan otras personas penadas (condenadas por un juez). </w:t>
      </w:r>
    </w:p>
    <w:p w:rsidR="00000000" w:rsidRDefault="00502A93">
      <w:pPr>
        <w:pStyle w:val="Textoindependiente"/>
        <w:rPr>
          <w:lang w:val="es-ES_tradnl"/>
        </w:rPr>
      </w:pPr>
      <w:r>
        <w:rPr>
          <w:lang w:val="es-ES_tradnl"/>
        </w:rPr>
        <w:t>6  No debés estar detenido por más de 2</w:t>
      </w:r>
      <w:r>
        <w:rPr>
          <w:lang w:val="es-ES_tradnl"/>
        </w:rPr>
        <w:t xml:space="preserve">4 horas salvo que un juez disponga por escrito lo contrario. </w:t>
      </w:r>
    </w:p>
    <w:p w:rsidR="00000000" w:rsidRDefault="00502A93">
      <w:pPr>
        <w:pStyle w:val="Textoindependiente"/>
        <w:rPr>
          <w:lang w:val="es-ES_tradnl"/>
        </w:rPr>
      </w:pPr>
      <w:r>
        <w:rPr>
          <w:lang w:val="es-ES_tradnl"/>
        </w:rPr>
        <w:t>7  Tenés derecho a comunicarte, libre y privadamente, con un abogado de tu conocimiento y avisar de tu detención a un familiar o a otra persona amiga. (Convención Interamericana de DD. HH. .Art.</w:t>
      </w:r>
      <w:r>
        <w:rPr>
          <w:lang w:val="es-ES_tradnl"/>
        </w:rPr>
        <w:t xml:space="preserve"> 8º Inc 2. Constitución Nacional, Art. 75). </w:t>
      </w:r>
    </w:p>
    <w:p w:rsidR="00000000" w:rsidRDefault="00502A93">
      <w:pPr>
        <w:pStyle w:val="Textoindependiente"/>
        <w:rPr>
          <w:lang w:val="es-ES_tradnl"/>
        </w:rPr>
      </w:pPr>
      <w:r>
        <w:rPr>
          <w:lang w:val="es-ES_tradnl"/>
        </w:rPr>
        <w:t>8  Cualquier persona (no necesita ser familiar, pariente o conocida) puede presentarse en la comisaría, en cualquier momento, y solicitar tu presencia mientras permanezcas allí. (Si sos mayor de 18 y estás incom</w:t>
      </w:r>
      <w:r>
        <w:rPr>
          <w:lang w:val="es-ES_tradnl"/>
        </w:rPr>
        <w:t xml:space="preserve">unicado no podrás hablar con el visitante pero podrás mostrarle los indicios de cualquier violencia recibida). </w:t>
      </w:r>
    </w:p>
    <w:p w:rsidR="00000000" w:rsidRDefault="00502A93">
      <w:pPr>
        <w:pStyle w:val="Textoindependiente"/>
        <w:rPr>
          <w:lang w:val="es-ES_tradnl"/>
        </w:rPr>
      </w:pPr>
      <w:r>
        <w:rPr>
          <w:lang w:val="es-ES_tradnl"/>
        </w:rPr>
        <w:t>9  Si durante tu detención el agente policial le niega a esa persona el derecho a verte ella, o vos mismo, deben denunciarlo para que se le apli</w:t>
      </w:r>
      <w:r>
        <w:rPr>
          <w:lang w:val="es-ES_tradnl"/>
        </w:rPr>
        <w:t xml:space="preserve">quen las sanciones que prevé el artículo 21 (leé el recuadro de abajo). Un abogado, los organismos de derechos humanos o la Cámara de Diputados pueden asesorar para probar el hecho y hacer esta denuncia. </w:t>
      </w:r>
    </w:p>
    <w:p w:rsidR="00000000" w:rsidRDefault="00502A93">
      <w:pPr>
        <w:pStyle w:val="Textoindependiente"/>
        <w:rPr>
          <w:lang w:val="es-ES_tradnl"/>
        </w:rPr>
      </w:pPr>
      <w:r>
        <w:rPr>
          <w:lang w:val="es-ES_tradnl"/>
        </w:rPr>
        <w:t xml:space="preserve">10  Tenés derecho a defensa y no deben obligarte a </w:t>
      </w:r>
      <w:r>
        <w:rPr>
          <w:lang w:val="es-ES_tradnl"/>
        </w:rPr>
        <w:t xml:space="preserve">declarar. Tu negativa a declarar no te perjudica. Si a pesar de esta garantía vos preferís declarar, debés reclamar la asistencia de un abogado de tu confianza, particular u oficial. </w:t>
      </w:r>
    </w:p>
    <w:p w:rsidR="00000000" w:rsidRDefault="00502A93">
      <w:pPr>
        <w:pStyle w:val="Textoindependiente"/>
        <w:rPr>
          <w:lang w:val="es-ES_tradnl"/>
        </w:rPr>
      </w:pPr>
      <w:r>
        <w:rPr>
          <w:lang w:val="es-ES_tradnl"/>
        </w:rPr>
        <w:t xml:space="preserve">11  Si sos menor de 18 años, tenés derecho a un trato especial distinto </w:t>
      </w:r>
      <w:r>
        <w:rPr>
          <w:lang w:val="es-ES_tradnl"/>
        </w:rPr>
        <w:t>que el de los adultos y a pedir que tus padres sean notificados de tu detención, inmediatamente, para que ellos reclamen la rápida intervención del juez. Además, tenés derecho a no estar incomunicado ni alojado junto a otros detenidos mayores de edad.</w:t>
      </w:r>
    </w:p>
    <w:p w:rsidR="00000000" w:rsidRDefault="00502A93">
      <w:pPr>
        <w:pStyle w:val="Textoindependiente"/>
        <w:rPr>
          <w:lang w:val="es-ES_tradnl"/>
        </w:rPr>
      </w:pPr>
    </w:p>
    <w:p w:rsidR="00000000" w:rsidRDefault="00502A93">
      <w:pPr>
        <w:pStyle w:val="Lista"/>
        <w:rPr>
          <w:b/>
          <w:bCs/>
          <w:lang w:val="es-ES_tradnl"/>
        </w:rPr>
      </w:pPr>
    </w:p>
    <w:p w:rsidR="00000000" w:rsidRDefault="00502A93">
      <w:pPr>
        <w:pStyle w:val="Lista"/>
        <w:rPr>
          <w:b/>
          <w:bCs/>
          <w:lang w:val="es-ES_tradnl"/>
        </w:rPr>
      </w:pPr>
      <w:r>
        <w:rPr>
          <w:b/>
          <w:bCs/>
          <w:lang w:val="es-ES_tradnl"/>
        </w:rPr>
        <w:t>Co</w:t>
      </w:r>
      <w:r>
        <w:rPr>
          <w:b/>
          <w:bCs/>
          <w:lang w:val="es-ES_tradnl"/>
        </w:rPr>
        <w:t xml:space="preserve">nstitución de la Provincia del Chaco  (Artículo 21): </w:t>
      </w:r>
    </w:p>
    <w:p w:rsidR="00000000" w:rsidRDefault="00502A93">
      <w:pPr>
        <w:pStyle w:val="Lista"/>
        <w:rPr>
          <w:lang w:val="es-ES_tradnl"/>
        </w:rPr>
      </w:pPr>
    </w:p>
    <w:p w:rsidR="00000000" w:rsidRDefault="00502A93">
      <w:pPr>
        <w:pStyle w:val="Textoindependiente"/>
        <w:rPr>
          <w:lang w:val="es-ES_tradnl"/>
        </w:rPr>
      </w:pPr>
      <w:r>
        <w:rPr>
          <w:lang w:val="es-ES_tradnl"/>
        </w:rPr>
        <w:t xml:space="preserve">Ninguna persona, salvo el caso de ser sorprendida en flagrante delito, podrá ser detenida sin orden escrita de autoridad competente en virtud de prueba semiplena o indicios vehementes de la existencia </w:t>
      </w:r>
      <w:r>
        <w:rPr>
          <w:lang w:val="es-ES_tradnl"/>
        </w:rPr>
        <w:t xml:space="preserve">de hecho punible y motivos fundados de su presunta culpabilidad. </w:t>
      </w:r>
      <w:r>
        <w:rPr>
          <w:lang w:val="es-ES_tradnl"/>
        </w:rPr>
        <w:tab/>
        <w:t xml:space="preserve">Toda persona detenida deberá ser informada por escrito, en el acto de su detención, de la causa de la misma y autoridad que la dispuso, dejándosele copia de la orden. </w:t>
      </w:r>
      <w:r>
        <w:rPr>
          <w:lang w:val="es-ES_tradnl"/>
        </w:rPr>
        <w:tab/>
        <w:t>En caso de denuncia la</w:t>
      </w:r>
      <w:r>
        <w:rPr>
          <w:lang w:val="es-ES_tradnl"/>
        </w:rPr>
        <w:t xml:space="preserve"> orden de detención de una o más personas o de pesquisa, deberá especificar los individuos o lugares objetos de esa orden; y no se expedirá mandamiento de esta clase sino por hecho punible afirmado bajo juramento del denunciante, sin cuyo requisito la orde</w:t>
      </w:r>
      <w:r>
        <w:rPr>
          <w:lang w:val="es-ES_tradnl"/>
        </w:rPr>
        <w:t xml:space="preserve">n no será exigible. </w:t>
      </w:r>
      <w:r>
        <w:rPr>
          <w:lang w:val="es-ES_tradnl"/>
        </w:rPr>
        <w:tab/>
        <w:t xml:space="preserve">En ningún caso la simple detención ni la prisión preventiva se cumplirán en las cárceles públicas destinadas a penados, ni podrá prolongarse, la primera, por más de, veinticuatro horas sin ser comunicado al juez competente; poniendo a </w:t>
      </w:r>
      <w:r>
        <w:rPr>
          <w:lang w:val="es-ES_tradnl"/>
        </w:rPr>
        <w:t xml:space="preserve">su disposición al detenido y los antecedentes del hecho. </w:t>
      </w:r>
      <w:r>
        <w:rPr>
          <w:lang w:val="es-ES_tradnl"/>
        </w:rPr>
        <w:tab/>
        <w:t xml:space="preserve">A requerimiento de cualquier persona, la autoridad que lo tuviere en custodia deberá traer al detenido a su presencia, sin perjuicio de las medidas de seguridad que se hubieren adoptado. </w:t>
      </w:r>
      <w:r>
        <w:rPr>
          <w:lang w:val="es-ES_tradnl"/>
        </w:rPr>
        <w:tab/>
        <w:t>El emplead</w:t>
      </w:r>
      <w:r>
        <w:rPr>
          <w:lang w:val="es-ES_tradnl"/>
        </w:rPr>
        <w:t>o o funcionario que violare o no cumpliere con diligencia las prescripciones anteriores sufrirá la pérdida de su empleo sin perjuicio de la responsabilidad de orden penal.</w:t>
      </w:r>
    </w:p>
    <w:p w:rsidR="00000000" w:rsidRDefault="00502A93">
      <w:pPr>
        <w:rPr>
          <w:lang w:val="es-ES_tradnl"/>
        </w:rPr>
      </w:pPr>
      <w:r>
        <w:rPr>
          <w:lang w:val="es-ES_tradnl"/>
        </w:rPr>
        <w:t xml:space="preserve">© Movimiento Ecumenico de Derechos Humanos </w:t>
      </w:r>
    </w:p>
    <w:p w:rsidR="00000000" w:rsidRDefault="00502A93">
      <w:pPr>
        <w:rPr>
          <w:lang w:val="es-ES_tradnl"/>
        </w:rPr>
      </w:pPr>
    </w:p>
    <w:p w:rsidR="00000000" w:rsidRDefault="00502A93">
      <w:pPr>
        <w:rPr>
          <w:lang w:val="es-ES_tradnl"/>
        </w:rPr>
      </w:pPr>
    </w:p>
    <w:p w:rsidR="00000000" w:rsidRDefault="00502A93">
      <w:pPr>
        <w:rPr>
          <w:lang w:val="es-ES_tradnl"/>
        </w:rPr>
      </w:pPr>
    </w:p>
    <w:p w:rsidR="00000000" w:rsidRDefault="00502A93">
      <w:pPr>
        <w:rPr>
          <w:sz w:val="40"/>
          <w:szCs w:val="40"/>
          <w:u w:val="single"/>
          <w:lang w:val="es-ES_tradnl"/>
        </w:rPr>
      </w:pPr>
      <w:r>
        <w:rPr>
          <w:lang w:val="es-ES_tradnl"/>
        </w:rPr>
        <w:br w:type="page"/>
      </w:r>
      <w:r>
        <w:rPr>
          <w:sz w:val="40"/>
          <w:szCs w:val="40"/>
          <w:u w:val="single"/>
          <w:lang w:val="es-ES_tradnl"/>
        </w:rPr>
        <w:lastRenderedPageBreak/>
        <w:t>SI LA POLICIA TE DETIENE ...</w:t>
      </w:r>
    </w:p>
    <w:p w:rsidR="00000000" w:rsidRDefault="00502A93">
      <w:pPr>
        <w:pStyle w:val="Textoindependiente"/>
        <w:rPr>
          <w:b/>
          <w:bCs/>
          <w:sz w:val="26"/>
          <w:szCs w:val="26"/>
          <w:lang w:val="es-ES_tradnl"/>
        </w:rPr>
      </w:pPr>
      <w:r>
        <w:rPr>
          <w:b/>
          <w:bCs/>
          <w:sz w:val="26"/>
          <w:szCs w:val="26"/>
          <w:lang w:val="es-ES_tradnl"/>
        </w:rPr>
        <w:t>en el C</w:t>
      </w:r>
      <w:r>
        <w:rPr>
          <w:b/>
          <w:bCs/>
          <w:sz w:val="26"/>
          <w:szCs w:val="26"/>
          <w:lang w:val="es-ES_tradnl"/>
        </w:rPr>
        <w:t>haco tenés garantizados los siguientes derechos básicos:</w:t>
      </w:r>
    </w:p>
    <w:p w:rsidR="00000000" w:rsidRDefault="00502A93">
      <w:pPr>
        <w:pStyle w:val="Textoindependiente"/>
        <w:rPr>
          <w:b/>
          <w:bCs/>
          <w:sz w:val="22"/>
          <w:szCs w:val="22"/>
          <w:lang w:val="es-ES_tradnl"/>
        </w:rPr>
      </w:pPr>
      <w:r>
        <w:rPr>
          <w:b/>
          <w:bCs/>
          <w:sz w:val="22"/>
          <w:szCs w:val="22"/>
          <w:lang w:val="es-ES_tradnl"/>
        </w:rPr>
        <w:t>(en las otras provincias hay pocos cambios, pero hay que ver los cambios por la nueva ley policial federal al otro lado de esta pagina)</w:t>
      </w:r>
    </w:p>
    <w:p w:rsidR="00000000" w:rsidRDefault="00502A93">
      <w:pPr>
        <w:pStyle w:val="Textoindependiente"/>
        <w:rPr>
          <w:b/>
          <w:bCs/>
          <w:sz w:val="22"/>
          <w:szCs w:val="22"/>
          <w:lang w:val="es-ES_tradnl"/>
        </w:rPr>
      </w:pPr>
    </w:p>
    <w:p w:rsidR="00000000" w:rsidRDefault="00502A93">
      <w:pPr>
        <w:pStyle w:val="Textoindependiente"/>
        <w:rPr>
          <w:lang w:val="es-ES_tradnl"/>
        </w:rPr>
      </w:pPr>
      <w:r>
        <w:rPr>
          <w:b/>
          <w:bCs/>
          <w:lang w:val="es-ES_tradnl"/>
        </w:rPr>
        <w:t>1</w:t>
      </w:r>
      <w:r>
        <w:rPr>
          <w:lang w:val="es-ES_tradnl"/>
        </w:rPr>
        <w:t xml:space="preserve">  No podés ser detenido sin orden escrita de un juez que expl</w:t>
      </w:r>
      <w:r>
        <w:rPr>
          <w:lang w:val="es-ES_tradnl"/>
        </w:rPr>
        <w:t>ique tu supuesta culpabilidad.</w:t>
      </w:r>
    </w:p>
    <w:p w:rsidR="00000000" w:rsidRDefault="00502A93">
      <w:pPr>
        <w:pStyle w:val="Textoindependiente"/>
        <w:rPr>
          <w:lang w:val="es-ES_tradnl"/>
        </w:rPr>
      </w:pPr>
      <w:r>
        <w:rPr>
          <w:b/>
          <w:bCs/>
          <w:lang w:val="es-ES_tradnl"/>
        </w:rPr>
        <w:t>2</w:t>
      </w:r>
      <w:r>
        <w:rPr>
          <w:lang w:val="es-ES_tradnl"/>
        </w:rPr>
        <w:t xml:space="preserve">  Sin esa orden judicial, la policía sólo puede detenerte cuando te sorprende cometiendo un delito.</w:t>
      </w:r>
    </w:p>
    <w:p w:rsidR="00000000" w:rsidRDefault="00502A93">
      <w:pPr>
        <w:pStyle w:val="Textoindependiente"/>
        <w:rPr>
          <w:lang w:val="es-ES_tradnl"/>
        </w:rPr>
      </w:pPr>
      <w:r>
        <w:rPr>
          <w:b/>
          <w:bCs/>
          <w:lang w:val="es-ES_tradnl"/>
        </w:rPr>
        <w:t>3</w:t>
      </w:r>
      <w:r>
        <w:rPr>
          <w:lang w:val="es-ES_tradnl"/>
        </w:rPr>
        <w:t xml:space="preserve">  Al ser detenido reclamá una copia de la orden de detención y firmá el original.  Al ingresar a la comisaría el médico pol</w:t>
      </w:r>
      <w:r>
        <w:rPr>
          <w:lang w:val="es-ES_tradnl"/>
        </w:rPr>
        <w:t xml:space="preserve">icial de turno te debe practicar un examen y elaborar un informe sobre tu estado físico. Si no lo hace reclamalo de inmediato sin importar la hora, ni el día si es feriado. </w:t>
      </w:r>
    </w:p>
    <w:p w:rsidR="00000000" w:rsidRDefault="00502A93">
      <w:pPr>
        <w:pStyle w:val="Textoindependiente"/>
        <w:rPr>
          <w:lang w:val="es-ES_tradnl"/>
        </w:rPr>
      </w:pPr>
      <w:r>
        <w:rPr>
          <w:b/>
          <w:bCs/>
          <w:lang w:val="es-ES_tradnl"/>
        </w:rPr>
        <w:t>4</w:t>
      </w:r>
      <w:r>
        <w:rPr>
          <w:lang w:val="es-ES_tradnl"/>
        </w:rPr>
        <w:t xml:space="preserve">  La orden del juez debe explicar los motivos de tu detención y el delito que supuestamente cometiste. Debe estar firmada por él y consignar su nombre y cargo. Cuando la orden compromete a otros debe mencionar los nombres de cada uno. Por eso, vos, y cada </w:t>
      </w:r>
      <w:r>
        <w:rPr>
          <w:lang w:val="es-ES_tradnl"/>
        </w:rPr>
        <w:t xml:space="preserve">una de las personas detenidas por una orden judicial colectiva, debe reclamar su copia al ingresar a la comisaría. </w:t>
      </w:r>
    </w:p>
    <w:p w:rsidR="00000000" w:rsidRDefault="00502A93">
      <w:pPr>
        <w:pStyle w:val="Textoindependiente"/>
        <w:rPr>
          <w:lang w:val="es-ES_tradnl"/>
        </w:rPr>
      </w:pPr>
      <w:r>
        <w:rPr>
          <w:b/>
          <w:bCs/>
          <w:lang w:val="es-ES_tradnl"/>
        </w:rPr>
        <w:t>5</w:t>
      </w:r>
      <w:r>
        <w:rPr>
          <w:lang w:val="es-ES_tradnl"/>
        </w:rPr>
        <w:t xml:space="preserve">  No debés ser alojado en cárcel, ni en comisaría o alcaidía donde permanezcan otras personas penadas (condenadas por un juez). </w:t>
      </w:r>
    </w:p>
    <w:p w:rsidR="00000000" w:rsidRDefault="00502A93">
      <w:pPr>
        <w:pStyle w:val="Textoindependiente"/>
        <w:rPr>
          <w:lang w:val="es-ES_tradnl"/>
        </w:rPr>
      </w:pPr>
      <w:r>
        <w:rPr>
          <w:b/>
          <w:bCs/>
          <w:lang w:val="es-ES_tradnl"/>
        </w:rPr>
        <w:t>6</w:t>
      </w:r>
      <w:r>
        <w:rPr>
          <w:lang w:val="es-ES_tradnl"/>
        </w:rPr>
        <w:t xml:space="preserve">  No debé</w:t>
      </w:r>
      <w:r>
        <w:rPr>
          <w:lang w:val="es-ES_tradnl"/>
        </w:rPr>
        <w:t xml:space="preserve">s estar detenido por más de 24 horas salvo que un juez disponga por escrito lo contrario. </w:t>
      </w:r>
    </w:p>
    <w:p w:rsidR="00000000" w:rsidRDefault="00502A93">
      <w:pPr>
        <w:pStyle w:val="Textoindependiente"/>
        <w:rPr>
          <w:lang w:val="es-ES_tradnl"/>
        </w:rPr>
      </w:pPr>
      <w:r>
        <w:rPr>
          <w:b/>
          <w:bCs/>
          <w:lang w:val="es-ES_tradnl"/>
        </w:rPr>
        <w:t>7</w:t>
      </w:r>
      <w:r>
        <w:rPr>
          <w:lang w:val="es-ES_tradnl"/>
        </w:rPr>
        <w:t xml:space="preserve">  Tenés derecho a comunicarte, libre y privadamente, con un abogado de tu conocimiento y avisar de tu detención a un familiar o a otra persona amiga. (Convención In</w:t>
      </w:r>
      <w:r>
        <w:rPr>
          <w:lang w:val="es-ES_tradnl"/>
        </w:rPr>
        <w:t xml:space="preserve">teramericana de DD. HH. .Art. 8º Inc 2. Constitución Nacional, Art. 75). </w:t>
      </w:r>
    </w:p>
    <w:p w:rsidR="00000000" w:rsidRDefault="00502A93">
      <w:pPr>
        <w:pStyle w:val="Textoindependiente"/>
        <w:rPr>
          <w:lang w:val="es-ES_tradnl"/>
        </w:rPr>
      </w:pPr>
      <w:r>
        <w:rPr>
          <w:b/>
          <w:bCs/>
          <w:lang w:val="es-ES_tradnl"/>
        </w:rPr>
        <w:t>8</w:t>
      </w:r>
      <w:r>
        <w:rPr>
          <w:lang w:val="es-ES_tradnl"/>
        </w:rPr>
        <w:t xml:space="preserve">  Cualquier persona (no necesita ser familiar, pariente o conocida) puede presentarse en la comisaría, en cualquier momento, y solicitar tu presencia mientras permanezcas allí. (Si </w:t>
      </w:r>
      <w:r>
        <w:rPr>
          <w:lang w:val="es-ES_tradnl"/>
        </w:rPr>
        <w:t xml:space="preserve">sos mayor de 18 y estás incomunicado no podrás hablar con el visitante pero podrás mostrarle los indicios de cualquier violencia recibida). </w:t>
      </w:r>
    </w:p>
    <w:p w:rsidR="00000000" w:rsidRDefault="00502A93">
      <w:pPr>
        <w:pStyle w:val="Textoindependiente"/>
        <w:rPr>
          <w:lang w:val="es-ES_tradnl"/>
        </w:rPr>
      </w:pPr>
      <w:r>
        <w:rPr>
          <w:b/>
          <w:bCs/>
          <w:lang w:val="es-ES_tradnl"/>
        </w:rPr>
        <w:t>9</w:t>
      </w:r>
      <w:r>
        <w:rPr>
          <w:lang w:val="es-ES_tradnl"/>
        </w:rPr>
        <w:t xml:space="preserve">  Si durante tu detención el agente policial le niega a esa persona el derecho a verte ella, o vos mismo, deben de</w:t>
      </w:r>
      <w:r>
        <w:rPr>
          <w:lang w:val="es-ES_tradnl"/>
        </w:rPr>
        <w:t xml:space="preserve">nunciarlo para que se le apliquen las sanciones que prevé el artículo 21 (leé el recuadro de abajo). Un abogado, los organismos de derechos humanos o la Cámara de Diputados pueden asesorar para probar el hecho y hacer esta denuncia. </w:t>
      </w:r>
    </w:p>
    <w:p w:rsidR="00000000" w:rsidRDefault="00502A93">
      <w:pPr>
        <w:pStyle w:val="Textoindependiente"/>
        <w:rPr>
          <w:lang w:val="es-ES_tradnl"/>
        </w:rPr>
      </w:pPr>
      <w:r>
        <w:rPr>
          <w:b/>
          <w:bCs/>
          <w:lang w:val="es-ES_tradnl"/>
        </w:rPr>
        <w:t>10</w:t>
      </w:r>
      <w:r>
        <w:rPr>
          <w:lang w:val="es-ES_tradnl"/>
        </w:rPr>
        <w:t xml:space="preserve">  Tenés derecho a de</w:t>
      </w:r>
      <w:r>
        <w:rPr>
          <w:lang w:val="es-ES_tradnl"/>
        </w:rPr>
        <w:t xml:space="preserve">fensa y no deben obligarte a declarar. Tu negativa a declarar no te perjudica. Si a pesar de esta garantía vos preferís declarar, debés reclamar la asistencia de un abogado de tu confianza, particular u oficial. </w:t>
      </w:r>
    </w:p>
    <w:p w:rsidR="00000000" w:rsidRDefault="00502A93">
      <w:pPr>
        <w:pStyle w:val="Textoindependiente"/>
        <w:rPr>
          <w:lang w:val="es-ES_tradnl"/>
        </w:rPr>
      </w:pPr>
      <w:r>
        <w:rPr>
          <w:b/>
          <w:bCs/>
          <w:lang w:val="es-ES_tradnl"/>
        </w:rPr>
        <w:t>11</w:t>
      </w:r>
      <w:r>
        <w:rPr>
          <w:lang w:val="es-ES_tradnl"/>
        </w:rPr>
        <w:t xml:space="preserve">  Si sos menor de 18 años, tenés derecho </w:t>
      </w:r>
      <w:r>
        <w:rPr>
          <w:lang w:val="es-ES_tradnl"/>
        </w:rPr>
        <w:t>a un trato especial distinto que el de los adultos y a pedir que tus padres sean notificados de tu detención, inmediatamente, para que ellos reclamen la rápida intervención del juez. Además, tenés derecho a no estar incomunicado ni alojado junto a otros de</w:t>
      </w:r>
      <w:r>
        <w:rPr>
          <w:lang w:val="es-ES_tradnl"/>
        </w:rPr>
        <w:t>tenidos mayores de edad.</w:t>
      </w:r>
    </w:p>
    <w:p w:rsidR="00000000" w:rsidRDefault="00502A93">
      <w:pPr>
        <w:pStyle w:val="Lista"/>
        <w:rPr>
          <w:b/>
          <w:bCs/>
          <w:lang w:val="es-ES_tradnl"/>
        </w:rPr>
      </w:pPr>
    </w:p>
    <w:p w:rsidR="00000000" w:rsidRDefault="00502A93">
      <w:pPr>
        <w:pStyle w:val="Lista"/>
        <w:rPr>
          <w:b/>
          <w:bCs/>
          <w:sz w:val="32"/>
          <w:szCs w:val="32"/>
          <w:u w:val="single"/>
          <w:lang w:val="es-ES_tradnl"/>
        </w:rPr>
      </w:pPr>
      <w:r>
        <w:rPr>
          <w:b/>
          <w:bCs/>
          <w:sz w:val="32"/>
          <w:szCs w:val="32"/>
          <w:u w:val="single"/>
          <w:lang w:val="es-ES_tradnl"/>
        </w:rPr>
        <w:t xml:space="preserve">Constitución de la Provincia del Chaco  (Artículo 21): </w:t>
      </w:r>
    </w:p>
    <w:p w:rsidR="00000000" w:rsidRDefault="00502A93">
      <w:pPr>
        <w:pStyle w:val="Lista"/>
        <w:rPr>
          <w:lang w:val="es-ES_tradnl"/>
        </w:rPr>
      </w:pPr>
    </w:p>
    <w:p w:rsidR="00000000" w:rsidRDefault="00502A93">
      <w:pPr>
        <w:pStyle w:val="Textoindependiente"/>
        <w:rPr>
          <w:rFonts w:ascii="Abadi MT Condensed Light" w:hAnsi="Abadi MT Condensed Light" w:cs="Abadi MT Condensed Light"/>
          <w:lang w:val="es-ES_tradnl"/>
        </w:rPr>
      </w:pPr>
      <w:r>
        <w:rPr>
          <w:rFonts w:ascii="Abadi MT Condensed Light" w:hAnsi="Abadi MT Condensed Light" w:cs="Abadi MT Condensed Light"/>
          <w:lang w:val="es-ES_tradnl"/>
        </w:rPr>
        <w:t xml:space="preserve">Ninguna persona, salvo el caso de ser sorprendida en flagrante delito, podrá ser detenida sin orden escrita de autoridad competente en virtud de prueba semiplena o indicios </w:t>
      </w:r>
      <w:r>
        <w:rPr>
          <w:rFonts w:ascii="Abadi MT Condensed Light" w:hAnsi="Abadi MT Condensed Light" w:cs="Abadi MT Condensed Light"/>
          <w:lang w:val="es-ES_tradnl"/>
        </w:rPr>
        <w:t xml:space="preserve">vehementes de la existencia de hecho punible y motivos fundados de su presunta culpabilidad. </w:t>
      </w:r>
      <w:r>
        <w:rPr>
          <w:rFonts w:ascii="Abadi MT Condensed Light" w:hAnsi="Abadi MT Condensed Light" w:cs="Abadi MT Condensed Light"/>
          <w:lang w:val="es-ES_tradnl"/>
        </w:rPr>
        <w:tab/>
      </w:r>
      <w:r>
        <w:rPr>
          <w:rFonts w:ascii="Abadi MT Condensed Light" w:hAnsi="Abadi MT Condensed Light" w:cs="Abadi MT Condensed Light"/>
          <w:lang w:val="es-ES_tradnl"/>
        </w:rPr>
        <w:tab/>
      </w:r>
    </w:p>
    <w:p w:rsidR="00000000" w:rsidRDefault="00502A93">
      <w:pPr>
        <w:pStyle w:val="Textoindependiente"/>
        <w:rPr>
          <w:rFonts w:ascii="Abadi MT Condensed Light" w:hAnsi="Abadi MT Condensed Light" w:cs="Abadi MT Condensed Light"/>
          <w:lang w:val="es-ES_tradnl"/>
        </w:rPr>
      </w:pPr>
      <w:r>
        <w:rPr>
          <w:rFonts w:ascii="Abadi MT Condensed Light" w:hAnsi="Abadi MT Condensed Light" w:cs="Abadi MT Condensed Light"/>
          <w:lang w:val="es-ES_tradnl"/>
        </w:rPr>
        <w:t xml:space="preserve">Toda persona detenida deberá ser informada por escrito, en el acto de su detención, de la causa de la misma y autoridad que la dispuso, dejándosele copia de la </w:t>
      </w:r>
      <w:r>
        <w:rPr>
          <w:rFonts w:ascii="Abadi MT Condensed Light" w:hAnsi="Abadi MT Condensed Light" w:cs="Abadi MT Condensed Light"/>
          <w:lang w:val="es-ES_tradnl"/>
        </w:rPr>
        <w:t xml:space="preserve">orden. </w:t>
      </w:r>
    </w:p>
    <w:p w:rsidR="00000000" w:rsidRDefault="00502A93">
      <w:pPr>
        <w:pStyle w:val="Textoindependiente"/>
        <w:rPr>
          <w:rFonts w:ascii="Abadi MT Condensed Light" w:hAnsi="Abadi MT Condensed Light" w:cs="Abadi MT Condensed Light"/>
          <w:lang w:val="es-ES_tradnl"/>
        </w:rPr>
      </w:pPr>
      <w:r>
        <w:rPr>
          <w:rFonts w:ascii="Abadi MT Condensed Light" w:hAnsi="Abadi MT Condensed Light" w:cs="Abadi MT Condensed Light"/>
          <w:lang w:val="es-ES_tradnl"/>
        </w:rPr>
        <w:t>En caso de denuncia la orden de detención de una o más personas o de pesquisa, deberá especificar los individuos o lugares objetos de esa orden; y no se expedirá mandamiento de esta clase sino por hecho punible afirmado bajo juramento del denuncian</w:t>
      </w:r>
      <w:r>
        <w:rPr>
          <w:rFonts w:ascii="Abadi MT Condensed Light" w:hAnsi="Abadi MT Condensed Light" w:cs="Abadi MT Condensed Light"/>
          <w:lang w:val="es-ES_tradnl"/>
        </w:rPr>
        <w:t xml:space="preserve">te, sin cuyo requisito la orden no será exigible. </w:t>
      </w:r>
    </w:p>
    <w:p w:rsidR="00000000" w:rsidRDefault="00502A93">
      <w:pPr>
        <w:pStyle w:val="Textoindependiente"/>
        <w:rPr>
          <w:rFonts w:ascii="Abadi MT Condensed Light" w:hAnsi="Abadi MT Condensed Light" w:cs="Abadi MT Condensed Light"/>
          <w:lang w:val="es-ES_tradnl"/>
        </w:rPr>
      </w:pPr>
      <w:r>
        <w:rPr>
          <w:rFonts w:ascii="Abadi MT Condensed Light" w:hAnsi="Abadi MT Condensed Light" w:cs="Abadi MT Condensed Light"/>
          <w:lang w:val="es-ES_tradnl"/>
        </w:rPr>
        <w:t>En ningún caso la simple detención ni la prisión preventiva se cumplirán en las cárceles públicas destinadas a penados, ni podrá prolongarse, la primera, por más de, veinticuatro horas sin ser comunicado a</w:t>
      </w:r>
      <w:r>
        <w:rPr>
          <w:rFonts w:ascii="Abadi MT Condensed Light" w:hAnsi="Abadi MT Condensed Light" w:cs="Abadi MT Condensed Light"/>
          <w:lang w:val="es-ES_tradnl"/>
        </w:rPr>
        <w:t xml:space="preserve">l juez competente; poniendo a su disposición al detenido y los antecedentes del hecho. </w:t>
      </w:r>
    </w:p>
    <w:p w:rsidR="00000000" w:rsidRDefault="00502A93">
      <w:pPr>
        <w:pStyle w:val="Textoindependiente"/>
        <w:rPr>
          <w:rFonts w:ascii="Abadi MT Condensed Light" w:hAnsi="Abadi MT Condensed Light" w:cs="Abadi MT Condensed Light"/>
          <w:lang w:val="es-ES_tradnl"/>
        </w:rPr>
      </w:pPr>
      <w:r>
        <w:rPr>
          <w:rFonts w:ascii="Abadi MT Condensed Light" w:hAnsi="Abadi MT Condensed Light" w:cs="Abadi MT Condensed Light"/>
          <w:lang w:val="es-ES_tradnl"/>
        </w:rPr>
        <w:t xml:space="preserve">A requerimiento de cualquier persona, la autoridad que lo tuviere en custodia deberá traer al detenido a su presencia, sin perjuicio de las medidas de seguridad que se </w:t>
      </w:r>
      <w:r>
        <w:rPr>
          <w:rFonts w:ascii="Abadi MT Condensed Light" w:hAnsi="Abadi MT Condensed Light" w:cs="Abadi MT Condensed Light"/>
          <w:lang w:val="es-ES_tradnl"/>
        </w:rPr>
        <w:t xml:space="preserve">hubieren adoptado. </w:t>
      </w:r>
      <w:r>
        <w:rPr>
          <w:rFonts w:ascii="Abadi MT Condensed Light" w:hAnsi="Abadi MT Condensed Light" w:cs="Abadi MT Condensed Light"/>
          <w:lang w:val="es-ES_tradnl"/>
        </w:rPr>
        <w:tab/>
      </w:r>
    </w:p>
    <w:p w:rsidR="00000000" w:rsidRDefault="00502A93">
      <w:pPr>
        <w:pStyle w:val="Textoindependiente"/>
        <w:rPr>
          <w:rFonts w:ascii="Abadi MT Condensed Light" w:hAnsi="Abadi MT Condensed Light" w:cs="Abadi MT Condensed Light"/>
          <w:lang w:val="es-ES_tradnl"/>
        </w:rPr>
      </w:pPr>
      <w:r>
        <w:rPr>
          <w:rFonts w:ascii="Abadi MT Condensed Light" w:hAnsi="Abadi MT Condensed Light" w:cs="Abadi MT Condensed Light"/>
          <w:lang w:val="es-ES_tradnl"/>
        </w:rPr>
        <w:t>El empleado o funcionario que violare o no cumpliere con diligencia las prescripciones anteriores sufrirá la pérdida de su empleo sin perjuicio de la responsabilidad de orden penal.</w:t>
      </w:r>
    </w:p>
    <w:p w:rsidR="00000000" w:rsidRDefault="00502A93">
      <w:pPr>
        <w:rPr>
          <w:lang w:val="es-ES_tradnl"/>
        </w:rPr>
      </w:pPr>
      <w:r>
        <w:rPr>
          <w:lang w:val="es-ES_tradnl"/>
        </w:rPr>
        <w:t xml:space="preserve">© Movimiento Ecumenico de Derechos Humanos </w:t>
      </w:r>
    </w:p>
    <w:p w:rsidR="00000000" w:rsidRDefault="00502A93">
      <w:pPr>
        <w:rPr>
          <w:lang w:val="es-ES_tradnl"/>
        </w:rPr>
      </w:pPr>
    </w:p>
    <w:p w:rsidR="00000000" w:rsidRDefault="00502A93">
      <w:pPr>
        <w:rPr>
          <w:rFonts w:ascii="Verdana" w:hAnsi="Verdana" w:cs="Verdana"/>
          <w:sz w:val="16"/>
          <w:szCs w:val="16"/>
          <w:lang w:val="es-ES_tradnl"/>
        </w:rPr>
      </w:pPr>
    </w:p>
    <w:p w:rsidR="00000000" w:rsidRDefault="00502A93">
      <w:pPr>
        <w:rPr>
          <w:rFonts w:ascii="Franklin Gothic Medium" w:hAnsi="Franklin Gothic Medium" w:cs="Franklin Gothic Medium"/>
          <w:lang w:val="es-ES_tradnl"/>
        </w:rPr>
        <w:sectPr w:rsidR="00000000">
          <w:pgSz w:w="20160" w:h="12240" w:orient="landscape" w:code="5"/>
          <w:pgMar w:top="1134" w:right="1134" w:bottom="1134" w:left="1134" w:header="720" w:footer="720" w:gutter="0"/>
          <w:cols w:num="2" w:space="720" w:equalWidth="0">
            <w:col w:w="8777" w:space="935"/>
            <w:col w:w="8180"/>
          </w:cols>
          <w:noEndnote/>
        </w:sectPr>
      </w:pPr>
    </w:p>
    <w:p w:rsidR="00000000" w:rsidRDefault="00502A93">
      <w:pPr>
        <w:pStyle w:val="Cc-Liste"/>
        <w:rPr>
          <w:b/>
          <w:bCs/>
          <w:sz w:val="32"/>
          <w:szCs w:val="32"/>
          <w:u w:val="single"/>
          <w:lang w:val="es-ES_tradnl"/>
        </w:rPr>
      </w:pPr>
      <w:r>
        <w:rPr>
          <w:b/>
          <w:bCs/>
          <w:sz w:val="32"/>
          <w:szCs w:val="32"/>
          <w:u w:val="single"/>
          <w:lang w:val="es-ES_tradnl"/>
        </w:rPr>
        <w:t xml:space="preserve">LA NUEVA LEY POLICIAL  FEDERAL    </w:t>
      </w:r>
    </w:p>
    <w:p w:rsidR="00000000" w:rsidRDefault="00502A93">
      <w:pPr>
        <w:pStyle w:val="Cc-Liste"/>
        <w:rPr>
          <w:b/>
          <w:bCs/>
          <w:sz w:val="32"/>
          <w:szCs w:val="32"/>
          <w:u w:val="single"/>
          <w:lang w:val="es-ES_tradnl"/>
        </w:rPr>
      </w:pPr>
    </w:p>
    <w:p w:rsidR="00000000" w:rsidRDefault="00502A93">
      <w:pPr>
        <w:pStyle w:val="Cc-Liste"/>
        <w:rPr>
          <w:lang w:val="es-ES_tradnl"/>
        </w:rPr>
      </w:pPr>
      <w:r>
        <w:rPr>
          <w:lang w:val="es-ES_tradnl"/>
        </w:rPr>
        <w:t xml:space="preserve">(según el diario "Clarin" </w:t>
      </w:r>
    </w:p>
    <w:p w:rsidR="00000000" w:rsidRDefault="00502A93">
      <w:pPr>
        <w:pStyle w:val="Cc-Liste"/>
        <w:rPr>
          <w:lang w:val="es-ES_tradnl"/>
        </w:rPr>
      </w:pPr>
      <w:r>
        <w:rPr>
          <w:lang w:val="es-ES_tradnl"/>
        </w:rPr>
        <w:t>del 20 de junio del 2001)</w:t>
      </w:r>
    </w:p>
    <w:p w:rsidR="00000000" w:rsidRDefault="00502A93">
      <w:pPr>
        <w:pStyle w:val="Cc-Liste"/>
        <w:rPr>
          <w:lang w:val="es-ES_tradnl"/>
        </w:rPr>
      </w:pPr>
    </w:p>
    <w:p w:rsidR="00000000" w:rsidRDefault="00502A93">
      <w:pPr>
        <w:keepNext/>
        <w:framePr w:dropCap="drop" w:lines="2" w:hSpace="170" w:wrap="auto" w:vAnchor="text" w:hAnchor="text"/>
        <w:spacing w:line="537" w:lineRule="exact"/>
        <w:textAlignment w:val="baseline"/>
        <w:rPr>
          <w:rFonts w:ascii="Franklin Gothic Medium" w:hAnsi="Franklin Gothic Medium" w:cs="Franklin Gothic Medium"/>
          <w:position w:val="-3"/>
          <w:sz w:val="60"/>
          <w:szCs w:val="60"/>
          <w:lang w:val="es-ES_tradnl"/>
        </w:rPr>
      </w:pPr>
      <w:r>
        <w:rPr>
          <w:rFonts w:ascii="Franklin Gothic Medium" w:hAnsi="Franklin Gothic Medium" w:cs="Franklin Gothic Medium"/>
          <w:position w:val="-3"/>
          <w:sz w:val="60"/>
          <w:szCs w:val="60"/>
          <w:lang w:val="es-ES_tradnl"/>
        </w:rPr>
        <w:t>1</w:t>
      </w:r>
    </w:p>
    <w:p w:rsidR="00000000" w:rsidRDefault="00502A93">
      <w:pPr>
        <w:rPr>
          <w:rFonts w:ascii="Franklin Gothic Medium" w:hAnsi="Franklin Gothic Medium" w:cs="Franklin Gothic Medium"/>
          <w:lang w:val="es-ES_tradnl"/>
        </w:rPr>
      </w:pPr>
      <w:r>
        <w:rPr>
          <w:rFonts w:ascii="Franklin Gothic Medium" w:hAnsi="Franklin Gothic Medium" w:cs="Franklin Gothic Medium"/>
          <w:b/>
          <w:bCs/>
          <w:lang w:val="es-ES_tradnl"/>
        </w:rPr>
        <w:t>¿En qué territorio se aplican las nuevas normas?</w:t>
      </w:r>
      <w:r>
        <w:rPr>
          <w:rFonts w:ascii="Franklin Gothic Medium" w:hAnsi="Franklin Gothic Medium" w:cs="Franklin Gothic Medium"/>
          <w:lang w:val="es-ES_tradnl"/>
        </w:rPr>
        <w:br/>
      </w:r>
      <w:r>
        <w:rPr>
          <w:rFonts w:ascii="Franklin Gothic Medium" w:hAnsi="Franklin Gothic Medium" w:cs="Franklin Gothic Medium"/>
          <w:lang w:val="es-ES_tradnl"/>
        </w:rPr>
        <w:t>Las nuevas facultades se aplica en  todo el país para delitos federales, como el tráfico de drogas o el contrabando. Los nuevos poderes alcanzan también a la Prefectura o Gendarmería (puede actuar en cualquier parte a pedido de la Justicia).</w:t>
      </w:r>
    </w:p>
    <w:p w:rsidR="00000000" w:rsidRDefault="00502A93">
      <w:pPr>
        <w:rPr>
          <w:rFonts w:ascii="Franklin Gothic Medium" w:hAnsi="Franklin Gothic Medium" w:cs="Franklin Gothic Medium"/>
          <w:lang w:val="es-ES_tradnl"/>
        </w:rPr>
      </w:pPr>
    </w:p>
    <w:p w:rsidR="00000000" w:rsidRDefault="00502A93">
      <w:pPr>
        <w:keepNext/>
        <w:framePr w:dropCap="drop" w:lines="2" w:hSpace="170" w:wrap="auto" w:vAnchor="text" w:hAnchor="text"/>
        <w:spacing w:line="537" w:lineRule="exact"/>
        <w:textAlignment w:val="baseline"/>
        <w:rPr>
          <w:rFonts w:ascii="Arial" w:hAnsi="Arial" w:cs="Arial"/>
          <w:b/>
          <w:bCs/>
          <w:kern w:val="32"/>
          <w:position w:val="-3"/>
          <w:sz w:val="56"/>
          <w:szCs w:val="56"/>
          <w:lang w:val="es-ES_tradnl"/>
        </w:rPr>
      </w:pPr>
      <w:r>
        <w:rPr>
          <w:rFonts w:ascii="Arial" w:hAnsi="Arial" w:cs="Arial"/>
          <w:b/>
          <w:bCs/>
          <w:kern w:val="32"/>
          <w:position w:val="-3"/>
          <w:sz w:val="56"/>
          <w:szCs w:val="56"/>
          <w:lang w:val="es-ES_tradnl"/>
        </w:rPr>
        <w:t>2</w:t>
      </w:r>
    </w:p>
    <w:p w:rsidR="00000000" w:rsidRDefault="00502A93">
      <w:pPr>
        <w:rPr>
          <w:rFonts w:ascii="Franklin Gothic Medium" w:hAnsi="Franklin Gothic Medium" w:cs="Franklin Gothic Medium"/>
          <w:lang w:val="es-ES_tradnl"/>
        </w:rPr>
      </w:pPr>
      <w:r>
        <w:rPr>
          <w:rFonts w:ascii="Franklin Gothic Medium" w:hAnsi="Franklin Gothic Medium" w:cs="Franklin Gothic Medium"/>
          <w:lang w:val="es-ES_tradnl"/>
        </w:rPr>
        <w:t xml:space="preserve"> </w:t>
      </w:r>
      <w:r>
        <w:rPr>
          <w:rFonts w:ascii="Franklin Gothic Medium" w:hAnsi="Franklin Gothic Medium" w:cs="Franklin Gothic Medium"/>
          <w:b/>
          <w:bCs/>
          <w:lang w:val="es-ES_tradnl"/>
        </w:rPr>
        <w:t>Si la Policía sospecha que en una casa  hay droga,  ¿puede allanarlo?</w:t>
      </w:r>
      <w:r>
        <w:rPr>
          <w:rFonts w:ascii="Franklin Gothic Medium" w:hAnsi="Franklin Gothic Medium" w:cs="Franklin Gothic Medium"/>
          <w:lang w:val="es-ES_tradnl"/>
        </w:rPr>
        <w:br/>
        <w:t xml:space="preserve">Esta situación no varió con la reforma: sólo puede entrar al lugar con una orden judicial, debidamente fundamentada, donde se debe especificar qué delito se investiga y qué es lo que se </w:t>
      </w:r>
      <w:r>
        <w:rPr>
          <w:rFonts w:ascii="Franklin Gothic Medium" w:hAnsi="Franklin Gothic Medium" w:cs="Franklin Gothic Medium"/>
          <w:lang w:val="es-ES_tradnl"/>
        </w:rPr>
        <w:t>va a buscar.</w:t>
      </w:r>
    </w:p>
    <w:p w:rsidR="00000000" w:rsidRDefault="00502A93">
      <w:pPr>
        <w:rPr>
          <w:rFonts w:ascii="Franklin Gothic Medium" w:hAnsi="Franklin Gothic Medium" w:cs="Franklin Gothic Medium"/>
          <w:lang w:val="es-ES_tradnl"/>
        </w:rPr>
      </w:pPr>
    </w:p>
    <w:p w:rsidR="00000000" w:rsidRDefault="00502A93">
      <w:pPr>
        <w:keepNext/>
        <w:framePr w:dropCap="drop" w:lines="2" w:hSpace="113" w:wrap="auto" w:vAnchor="text" w:hAnchor="text"/>
        <w:spacing w:line="537" w:lineRule="exact"/>
        <w:textAlignment w:val="baseline"/>
        <w:rPr>
          <w:rFonts w:ascii="Arial" w:hAnsi="Arial" w:cs="Arial"/>
          <w:b/>
          <w:bCs/>
          <w:kern w:val="32"/>
          <w:position w:val="-3"/>
          <w:sz w:val="55"/>
          <w:szCs w:val="55"/>
          <w:lang w:val="es-ES_tradnl"/>
        </w:rPr>
      </w:pPr>
      <w:r>
        <w:rPr>
          <w:rFonts w:ascii="Arial" w:hAnsi="Arial" w:cs="Arial"/>
          <w:b/>
          <w:bCs/>
          <w:kern w:val="32"/>
          <w:position w:val="-3"/>
          <w:sz w:val="55"/>
          <w:szCs w:val="55"/>
          <w:lang w:val="es-ES_tradnl"/>
        </w:rPr>
        <w:t>3</w:t>
      </w:r>
    </w:p>
    <w:p w:rsidR="00000000" w:rsidRDefault="00502A93">
      <w:pPr>
        <w:rPr>
          <w:rFonts w:ascii="Franklin Gothic Medium" w:hAnsi="Franklin Gothic Medium" w:cs="Franklin Gothic Medium"/>
          <w:lang w:val="es-ES_tradnl"/>
        </w:rPr>
      </w:pPr>
      <w:r>
        <w:rPr>
          <w:rFonts w:ascii="Franklin Gothic Medium" w:hAnsi="Franklin Gothic Medium" w:cs="Franklin Gothic Medium"/>
          <w:b/>
          <w:bCs/>
          <w:lang w:val="es-ES_tradnl"/>
        </w:rPr>
        <w:t>Si en un allanamiento se encuentran más cosas que las que figuraban en la orden judicial, ¿la Policía puede secuestrarlas?</w:t>
      </w:r>
      <w:r>
        <w:rPr>
          <w:rFonts w:ascii="Franklin Gothic Medium" w:hAnsi="Franklin Gothic Medium" w:cs="Franklin Gothic Medium"/>
          <w:lang w:val="es-ES_tradnl"/>
        </w:rPr>
        <w:br/>
        <w:t xml:space="preserve">Sí, puede, y éste es uno de los cambios más importantes. Un ejemplo: la orden judicial fue librada </w:t>
      </w:r>
      <w:r>
        <w:rPr>
          <w:rFonts w:ascii="Franklin Gothic Medium" w:hAnsi="Franklin Gothic Medium" w:cs="Franklin Gothic Medium"/>
          <w:lang w:val="es-ES_tradnl"/>
        </w:rPr>
        <w:t xml:space="preserve">para encontrar el </w:t>
      </w:r>
      <w:r>
        <w:rPr>
          <w:rFonts w:ascii="Franklin Gothic Medium" w:hAnsi="Franklin Gothic Medium" w:cs="Franklin Gothic Medium"/>
          <w:lang w:val="es-ES_tradnl"/>
        </w:rPr>
        <w:t xml:space="preserve">arma usada en un homicidio y al abrir un ropero la Policía encuentra dos kilos de cocaína. Ahora puede secuestrarla sin que el procedimiento se declare nulo. Pero hay un detalle: la Policía no puede revisar todo el departamento si ya encontró lo que iba a </w:t>
      </w:r>
      <w:r>
        <w:rPr>
          <w:rFonts w:ascii="Franklin Gothic Medium" w:hAnsi="Franklin Gothic Medium" w:cs="Franklin Gothic Medium"/>
          <w:lang w:val="es-ES_tradnl"/>
        </w:rPr>
        <w:t>buscar. El secuestro sólo es válido si el nuevo hallazgo se produce mientras buscaba lo que había ordenado el juez.</w:t>
      </w:r>
    </w:p>
    <w:p w:rsidR="00000000" w:rsidRDefault="00502A93">
      <w:pPr>
        <w:rPr>
          <w:rFonts w:ascii="Franklin Gothic Medium" w:hAnsi="Franklin Gothic Medium" w:cs="Franklin Gothic Medium"/>
          <w:lang w:val="es-ES_tradnl"/>
        </w:rPr>
      </w:pPr>
    </w:p>
    <w:p w:rsidR="00000000" w:rsidRDefault="00502A93">
      <w:pPr>
        <w:keepNext/>
        <w:framePr w:dropCap="drop" w:lines="2" w:hSpace="113" w:wrap="auto" w:vAnchor="text" w:hAnchor="text"/>
        <w:spacing w:line="537" w:lineRule="exact"/>
        <w:textAlignment w:val="baseline"/>
        <w:rPr>
          <w:rFonts w:ascii="Franklin Gothic Medium" w:hAnsi="Franklin Gothic Medium" w:cs="Franklin Gothic Medium"/>
          <w:position w:val="-3"/>
          <w:sz w:val="59"/>
          <w:szCs w:val="59"/>
          <w:lang w:val="es-ES_tradnl"/>
        </w:rPr>
      </w:pPr>
      <w:r>
        <w:rPr>
          <w:rFonts w:ascii="Franklin Gothic Medium" w:hAnsi="Franklin Gothic Medium" w:cs="Franklin Gothic Medium"/>
          <w:position w:val="-3"/>
          <w:sz w:val="59"/>
          <w:szCs w:val="59"/>
          <w:lang w:val="es-ES_tradnl"/>
        </w:rPr>
        <w:t>4</w:t>
      </w:r>
    </w:p>
    <w:p w:rsidR="00000000" w:rsidRDefault="00502A93">
      <w:pPr>
        <w:rPr>
          <w:rFonts w:ascii="Franklin Gothic Medium" w:hAnsi="Franklin Gothic Medium" w:cs="Franklin Gothic Medium"/>
          <w:lang w:val="es-ES_tradnl"/>
        </w:rPr>
      </w:pPr>
      <w:r>
        <w:rPr>
          <w:rFonts w:ascii="Franklin Gothic Medium" w:hAnsi="Franklin Gothic Medium" w:cs="Franklin Gothic Medium"/>
          <w:b/>
          <w:bCs/>
          <w:lang w:val="es-ES_tradnl"/>
        </w:rPr>
        <w:t>¿Una persona puede negarse a ser revisada o a que se inspeccione su auto?</w:t>
      </w:r>
      <w:r>
        <w:rPr>
          <w:rFonts w:ascii="Franklin Gothic Medium" w:hAnsi="Franklin Gothic Medium" w:cs="Franklin Gothic Medium"/>
          <w:lang w:val="es-ES_tradnl"/>
        </w:rPr>
        <w:br/>
        <w:t>No, no puede. Para que la Policía haga este tipo de revisión la</w:t>
      </w:r>
      <w:r>
        <w:rPr>
          <w:rFonts w:ascii="Franklin Gothic Medium" w:hAnsi="Franklin Gothic Medium" w:cs="Franklin Gothic Medium"/>
          <w:lang w:val="es-ES_tradnl"/>
        </w:rPr>
        <w:t xml:space="preserve"> ley exige que tenga motivos fundados y objetivos. Es el propio policía que interviene quien, en el momento, evalúa la "objetividad" de sus motivos.</w:t>
      </w:r>
    </w:p>
    <w:p w:rsidR="00000000" w:rsidRDefault="00502A93">
      <w:pPr>
        <w:rPr>
          <w:rFonts w:ascii="Franklin Gothic Medium" w:hAnsi="Franklin Gothic Medium" w:cs="Franklin Gothic Medium"/>
          <w:lang w:val="es-ES_tradnl"/>
        </w:rPr>
      </w:pPr>
    </w:p>
    <w:p w:rsidR="00000000" w:rsidRDefault="00502A93">
      <w:pPr>
        <w:keepNext/>
        <w:framePr w:dropCap="drop" w:lines="2" w:hSpace="113" w:wrap="auto" w:vAnchor="text" w:hAnchor="text"/>
        <w:spacing w:line="537" w:lineRule="exact"/>
        <w:textAlignment w:val="baseline"/>
        <w:rPr>
          <w:rFonts w:ascii="Franklin Gothic Medium" w:hAnsi="Franklin Gothic Medium" w:cs="Franklin Gothic Medium"/>
          <w:position w:val="-3"/>
          <w:sz w:val="60"/>
          <w:szCs w:val="60"/>
          <w:lang w:val="es-ES_tradnl"/>
        </w:rPr>
      </w:pPr>
      <w:r>
        <w:rPr>
          <w:rFonts w:ascii="Franklin Gothic Medium" w:hAnsi="Franklin Gothic Medium" w:cs="Franklin Gothic Medium"/>
          <w:position w:val="-3"/>
          <w:sz w:val="60"/>
          <w:szCs w:val="60"/>
          <w:lang w:val="es-ES_tradnl"/>
        </w:rPr>
        <w:t>5</w:t>
      </w:r>
    </w:p>
    <w:p w:rsidR="00000000" w:rsidRDefault="00502A93">
      <w:pPr>
        <w:rPr>
          <w:rFonts w:ascii="Franklin Gothic Medium" w:hAnsi="Franklin Gothic Medium" w:cs="Franklin Gothic Medium"/>
          <w:lang w:val="es-ES_tradnl"/>
        </w:rPr>
      </w:pPr>
      <w:r>
        <w:rPr>
          <w:rFonts w:ascii="Franklin Gothic Medium" w:hAnsi="Franklin Gothic Medium" w:cs="Franklin Gothic Medium"/>
          <w:b/>
          <w:bCs/>
          <w:lang w:val="es-ES_tradnl"/>
        </w:rPr>
        <w:t>¿Se le pueden pedir explicaciones al policía a cargo de la requisa?</w:t>
      </w:r>
      <w:r>
        <w:rPr>
          <w:rFonts w:ascii="Franklin Gothic Medium" w:hAnsi="Franklin Gothic Medium" w:cs="Franklin Gothic Medium"/>
          <w:lang w:val="es-ES_tradnl"/>
        </w:rPr>
        <w:br/>
        <w:t>Sí, pero no está obligado a responde</w:t>
      </w:r>
      <w:r>
        <w:rPr>
          <w:rFonts w:ascii="Franklin Gothic Medium" w:hAnsi="Franklin Gothic Medium" w:cs="Franklin Gothic Medium"/>
          <w:lang w:val="es-ES_tradnl"/>
        </w:rPr>
        <w:t>rle. En definitiva depende de la evaluación que haga el policía sobre la conveniencia de dar explicaciones en ese momento. Si la persona no está de acuerdo con ser revisada puede hacer constar su disconformidad en el acta. Esto no es nuevo, ya que los requ</w:t>
      </w:r>
      <w:r>
        <w:rPr>
          <w:rFonts w:ascii="Franklin Gothic Medium" w:hAnsi="Franklin Gothic Medium" w:cs="Franklin Gothic Medium"/>
          <w:lang w:val="es-ES_tradnl"/>
        </w:rPr>
        <w:t xml:space="preserve">isitos sobre cómo debe hacerse una requisa no cambiaron con la reforma procesal </w:t>
      </w:r>
      <w:r>
        <w:rPr>
          <w:rFonts w:ascii="Franklin Gothic Medium" w:hAnsi="Franklin Gothic Medium" w:cs="Franklin Gothic Medium"/>
          <w:lang w:val="es-ES_tradnl"/>
        </w:rPr>
        <w:t>que entró en vigencia ayer.</w:t>
      </w:r>
      <w:r>
        <w:rPr>
          <w:rFonts w:ascii="Franklin Gothic Medium" w:hAnsi="Franklin Gothic Medium" w:cs="Franklin Gothic Medium"/>
          <w:lang w:val="es-ES_tradnl"/>
        </w:rPr>
        <w:br/>
      </w:r>
    </w:p>
    <w:p w:rsidR="00000000" w:rsidRDefault="00502A93">
      <w:pPr>
        <w:keepNext/>
        <w:framePr w:dropCap="drop" w:lines="2" w:hSpace="113" w:wrap="auto" w:vAnchor="text" w:hAnchor="text"/>
        <w:spacing w:line="537" w:lineRule="exact"/>
        <w:textAlignment w:val="baseline"/>
        <w:rPr>
          <w:rFonts w:ascii="Franklin Gothic Medium" w:hAnsi="Franklin Gothic Medium" w:cs="Franklin Gothic Medium"/>
          <w:position w:val="-3"/>
          <w:sz w:val="59"/>
          <w:szCs w:val="59"/>
          <w:lang w:val="es-ES_tradnl"/>
        </w:rPr>
      </w:pPr>
      <w:r>
        <w:rPr>
          <w:rFonts w:ascii="Franklin Gothic Medium" w:hAnsi="Franklin Gothic Medium" w:cs="Franklin Gothic Medium"/>
          <w:position w:val="-3"/>
          <w:sz w:val="59"/>
          <w:szCs w:val="59"/>
          <w:lang w:val="es-ES_tradnl"/>
        </w:rPr>
        <w:t>6</w:t>
      </w:r>
    </w:p>
    <w:p w:rsidR="00000000" w:rsidRDefault="00502A93">
      <w:pPr>
        <w:rPr>
          <w:rFonts w:ascii="Franklin Gothic Medium" w:hAnsi="Franklin Gothic Medium" w:cs="Franklin Gothic Medium"/>
          <w:lang w:val="es-ES_tradnl"/>
        </w:rPr>
      </w:pPr>
      <w:r>
        <w:rPr>
          <w:rFonts w:ascii="Franklin Gothic Medium" w:hAnsi="Franklin Gothic Medium" w:cs="Franklin Gothic Medium"/>
          <w:b/>
          <w:bCs/>
          <w:lang w:val="es-ES_tradnl"/>
        </w:rPr>
        <w:t>¿Qué condiciones debe cumplir una requisa?</w:t>
      </w:r>
      <w:r>
        <w:rPr>
          <w:rFonts w:ascii="Franklin Gothic Medium" w:hAnsi="Franklin Gothic Medium" w:cs="Franklin Gothic Medium"/>
          <w:lang w:val="es-ES_tradnl"/>
        </w:rPr>
        <w:br/>
        <w:t>La ley establece que una mujer sólo la puede revisar una mujer policía. Además, se labrará un acta, fr</w:t>
      </w:r>
      <w:r>
        <w:rPr>
          <w:rFonts w:ascii="Franklin Gothic Medium" w:hAnsi="Franklin Gothic Medium" w:cs="Franklin Gothic Medium"/>
          <w:lang w:val="es-ES_tradnl"/>
        </w:rPr>
        <w:t>ente a dos testigos del procedimiento.</w:t>
      </w:r>
    </w:p>
    <w:p w:rsidR="00000000" w:rsidRDefault="00502A93">
      <w:pPr>
        <w:rPr>
          <w:rFonts w:ascii="Franklin Gothic Medium" w:hAnsi="Franklin Gothic Medium" w:cs="Franklin Gothic Medium"/>
          <w:lang w:val="es-ES_tradnl"/>
        </w:rPr>
      </w:pPr>
    </w:p>
    <w:p w:rsidR="00000000" w:rsidRDefault="00502A93">
      <w:pPr>
        <w:keepNext/>
        <w:framePr w:dropCap="drop" w:lines="2" w:hSpace="113" w:wrap="auto" w:vAnchor="text" w:hAnchor="text"/>
        <w:spacing w:line="537" w:lineRule="exact"/>
        <w:textAlignment w:val="baseline"/>
        <w:rPr>
          <w:rFonts w:ascii="Franklin Gothic Medium" w:hAnsi="Franklin Gothic Medium" w:cs="Franklin Gothic Medium"/>
          <w:position w:val="-3"/>
          <w:sz w:val="60"/>
          <w:szCs w:val="60"/>
          <w:lang w:val="es-ES_tradnl"/>
        </w:rPr>
      </w:pPr>
      <w:r>
        <w:rPr>
          <w:rFonts w:ascii="Franklin Gothic Medium" w:hAnsi="Franklin Gothic Medium" w:cs="Franklin Gothic Medium"/>
          <w:position w:val="-3"/>
          <w:sz w:val="60"/>
          <w:szCs w:val="60"/>
          <w:lang w:val="es-ES_tradnl"/>
        </w:rPr>
        <w:t>7</w:t>
      </w:r>
    </w:p>
    <w:p w:rsidR="00000000" w:rsidRDefault="00502A93">
      <w:pPr>
        <w:rPr>
          <w:rFonts w:ascii="Franklin Gothic Medium" w:hAnsi="Franklin Gothic Medium" w:cs="Franklin Gothic Medium"/>
          <w:lang w:val="es-ES_tradnl"/>
        </w:rPr>
      </w:pPr>
      <w:r>
        <w:rPr>
          <w:rFonts w:ascii="Franklin Gothic Medium" w:hAnsi="Franklin Gothic Medium" w:cs="Franklin Gothic Medium"/>
          <w:b/>
          <w:bCs/>
          <w:lang w:val="es-ES_tradnl"/>
        </w:rPr>
        <w:t>¿La Policía puede hacer la requisa en cualquier lugar?</w:t>
      </w:r>
      <w:r>
        <w:rPr>
          <w:rFonts w:ascii="Franklin Gothic Medium" w:hAnsi="Franklin Gothic Medium" w:cs="Franklin Gothic Medium"/>
          <w:lang w:val="es-ES_tradnl"/>
        </w:rPr>
        <w:br/>
        <w:t xml:space="preserve">No. Tiene que hacerlo en lugares públicos o de acceso público. No puede revisar el auto de nadie en su garaje, salvo durante un allanamiento. </w:t>
      </w:r>
    </w:p>
    <w:p w:rsidR="00000000" w:rsidRDefault="00502A93">
      <w:pPr>
        <w:rPr>
          <w:rFonts w:ascii="Franklin Gothic Medium" w:hAnsi="Franklin Gothic Medium" w:cs="Franklin Gothic Medium"/>
          <w:lang w:val="es-ES_tradnl"/>
        </w:rPr>
      </w:pPr>
      <w:r>
        <w:rPr>
          <w:rFonts w:ascii="Franklin Gothic Medium" w:hAnsi="Franklin Gothic Medium" w:cs="Franklin Gothic Medium"/>
          <w:sz w:val="56"/>
          <w:szCs w:val="56"/>
          <w:lang w:val="es-ES_tradnl"/>
        </w:rPr>
        <w:t xml:space="preserve">8 </w:t>
      </w:r>
      <w:r>
        <w:rPr>
          <w:rFonts w:ascii="Franklin Gothic Medium" w:hAnsi="Franklin Gothic Medium" w:cs="Franklin Gothic Medium"/>
          <w:b/>
          <w:bCs/>
          <w:lang w:val="es-ES_tradnl"/>
        </w:rPr>
        <w:t xml:space="preserve">¿Siempre debe </w:t>
      </w:r>
      <w:r>
        <w:rPr>
          <w:rFonts w:ascii="Franklin Gothic Medium" w:hAnsi="Franklin Gothic Medium" w:cs="Franklin Gothic Medium"/>
          <w:b/>
          <w:bCs/>
          <w:lang w:val="es-ES_tradnl"/>
        </w:rPr>
        <w:t>haber una sospecha concreta contra un conductor para revisar su auto?</w:t>
      </w:r>
      <w:r>
        <w:rPr>
          <w:rFonts w:ascii="Franklin Gothic Medium" w:hAnsi="Franklin Gothic Medium" w:cs="Franklin Gothic Medium"/>
          <w:b/>
          <w:bCs/>
          <w:lang w:val="es-ES_tradnl"/>
        </w:rPr>
        <w:br/>
      </w:r>
      <w:r>
        <w:rPr>
          <w:rFonts w:ascii="Franklin Gothic Medium" w:hAnsi="Franklin Gothic Medium" w:cs="Franklin Gothic Medium"/>
          <w:lang w:val="es-ES_tradnl"/>
        </w:rPr>
        <w:t>No. En un control de tránsito no hace falta. Pero cuando se sospecha de un automovilista en particular, sí.</w:t>
      </w:r>
    </w:p>
    <w:p w:rsidR="00000000" w:rsidRDefault="00502A93">
      <w:pPr>
        <w:rPr>
          <w:rFonts w:ascii="Franklin Gothic Medium" w:hAnsi="Franklin Gothic Medium" w:cs="Franklin Gothic Medium"/>
          <w:lang w:val="es-ES_tradnl"/>
        </w:rPr>
      </w:pPr>
    </w:p>
    <w:p w:rsidR="00000000" w:rsidRDefault="00502A93">
      <w:pPr>
        <w:keepNext/>
        <w:framePr w:dropCap="drop" w:lines="2" w:hSpace="113" w:wrap="auto" w:vAnchor="text" w:hAnchor="text"/>
        <w:spacing w:line="537" w:lineRule="exact"/>
        <w:textAlignment w:val="baseline"/>
        <w:rPr>
          <w:rFonts w:ascii="Franklin Gothic Medium" w:hAnsi="Franklin Gothic Medium" w:cs="Franklin Gothic Medium"/>
          <w:position w:val="-3"/>
          <w:sz w:val="59"/>
          <w:szCs w:val="59"/>
          <w:lang w:val="es-ES_tradnl"/>
        </w:rPr>
      </w:pPr>
      <w:r>
        <w:rPr>
          <w:rFonts w:ascii="Franklin Gothic Medium" w:hAnsi="Franklin Gothic Medium" w:cs="Franklin Gothic Medium"/>
          <w:position w:val="-3"/>
          <w:sz w:val="59"/>
          <w:szCs w:val="59"/>
          <w:lang w:val="es-ES_tradnl"/>
        </w:rPr>
        <w:t>9</w:t>
      </w:r>
    </w:p>
    <w:p w:rsidR="00000000" w:rsidRDefault="00502A93">
      <w:pPr>
        <w:rPr>
          <w:rFonts w:ascii="Franklin Gothic Medium" w:hAnsi="Franklin Gothic Medium" w:cs="Franklin Gothic Medium"/>
          <w:lang w:val="es-ES_tradnl"/>
        </w:rPr>
      </w:pPr>
      <w:r>
        <w:rPr>
          <w:rFonts w:ascii="Franklin Gothic Medium" w:hAnsi="Franklin Gothic Medium" w:cs="Franklin Gothic Medium"/>
          <w:lang w:val="es-ES_tradnl"/>
        </w:rPr>
        <w:t xml:space="preserve">  </w:t>
      </w:r>
      <w:r>
        <w:rPr>
          <w:rFonts w:ascii="Franklin Gothic Medium" w:hAnsi="Franklin Gothic Medium" w:cs="Franklin Gothic Medium"/>
          <w:b/>
          <w:bCs/>
          <w:lang w:val="es-ES_tradnl"/>
        </w:rPr>
        <w:t xml:space="preserve">¿Un demorado mantiene el derecho de hacer un llamado telefónico desde la </w:t>
      </w:r>
      <w:r>
        <w:rPr>
          <w:rFonts w:ascii="Franklin Gothic Medium" w:hAnsi="Franklin Gothic Medium" w:cs="Franklin Gothic Medium"/>
          <w:b/>
          <w:bCs/>
          <w:lang w:val="es-ES_tradnl"/>
        </w:rPr>
        <w:t>comisaría?</w:t>
      </w:r>
      <w:r>
        <w:rPr>
          <w:rFonts w:ascii="Franklin Gothic Medium" w:hAnsi="Franklin Gothic Medium" w:cs="Franklin Gothic Medium"/>
          <w:lang w:val="es-ES_tradnl"/>
        </w:rPr>
        <w:br/>
        <w:t>Sí. Eso tampoco cambió. Se modificó el tiempo de incomunicación policial para los sospechosos de un delito. Antes era de 6 horas; ahora, de 10.</w:t>
      </w:r>
    </w:p>
    <w:p w:rsidR="00000000" w:rsidRDefault="00502A93">
      <w:pPr>
        <w:rPr>
          <w:rFonts w:ascii="Franklin Gothic Medium" w:hAnsi="Franklin Gothic Medium" w:cs="Franklin Gothic Medium"/>
          <w:lang w:val="es-ES_tradnl"/>
        </w:rPr>
      </w:pPr>
    </w:p>
    <w:p w:rsidR="00000000" w:rsidRDefault="00502A93">
      <w:pPr>
        <w:keepNext/>
        <w:framePr w:dropCap="drop" w:lines="2" w:hSpace="113" w:wrap="auto" w:vAnchor="text" w:hAnchor="text"/>
        <w:spacing w:line="537" w:lineRule="exact"/>
        <w:textAlignment w:val="baseline"/>
        <w:rPr>
          <w:rFonts w:ascii="Franklin Gothic Medium" w:hAnsi="Franklin Gothic Medium" w:cs="Franklin Gothic Medium"/>
          <w:position w:val="-3"/>
          <w:sz w:val="59"/>
          <w:szCs w:val="59"/>
          <w:lang w:val="es-ES_tradnl"/>
        </w:rPr>
      </w:pPr>
      <w:r>
        <w:rPr>
          <w:rFonts w:ascii="Franklin Gothic Medium" w:hAnsi="Franklin Gothic Medium" w:cs="Franklin Gothic Medium"/>
          <w:position w:val="-3"/>
          <w:sz w:val="59"/>
          <w:szCs w:val="59"/>
          <w:lang w:val="es-ES_tradnl"/>
        </w:rPr>
        <w:t>10</w:t>
      </w:r>
    </w:p>
    <w:p w:rsidR="00000000" w:rsidRDefault="00502A93">
      <w:pPr>
        <w:rPr>
          <w:rFonts w:ascii="Franklin Gothic Medium" w:hAnsi="Franklin Gothic Medium" w:cs="Franklin Gothic Medium"/>
          <w:lang w:val="es-ES_tradnl"/>
        </w:rPr>
      </w:pPr>
      <w:r>
        <w:rPr>
          <w:rFonts w:ascii="Franklin Gothic Medium" w:hAnsi="Franklin Gothic Medium" w:cs="Franklin Gothic Medium"/>
          <w:b/>
          <w:bCs/>
          <w:lang w:val="es-ES_tradnl"/>
        </w:rPr>
        <w:t>¿Siempre la Policía debe actuar con testigos?</w:t>
      </w:r>
      <w:r>
        <w:rPr>
          <w:rFonts w:ascii="Franklin Gothic Medium" w:hAnsi="Franklin Gothic Medium" w:cs="Franklin Gothic Medium"/>
          <w:lang w:val="es-ES_tradnl"/>
        </w:rPr>
        <w:br/>
        <w:t>Sí, pero la nueva ley plantea una situación excepci</w:t>
      </w:r>
      <w:r>
        <w:rPr>
          <w:rFonts w:ascii="Franklin Gothic Medium" w:hAnsi="Franklin Gothic Medium" w:cs="Franklin Gothic Medium"/>
          <w:lang w:val="es-ES_tradnl"/>
        </w:rPr>
        <w:t xml:space="preserve">onal en el caso de los </w:t>
      </w:r>
      <w:r>
        <w:rPr>
          <w:rFonts w:ascii="Franklin Gothic Medium" w:hAnsi="Franklin Gothic Medium" w:cs="Franklin Gothic Medium"/>
          <w:lang w:val="es-ES_tradnl"/>
        </w:rPr>
        <w:t>allanamientos de riesgo. Si, por ejemplo, la Policía tiene que entrar a una casa donde puede producirse un tiroteo, entonces está facultada para hacerlo sola y recién después de pasado el peligro, hacer intervenir a los testigos. Est</w:t>
      </w:r>
      <w:r>
        <w:rPr>
          <w:rFonts w:ascii="Franklin Gothic Medium" w:hAnsi="Franklin Gothic Medium" w:cs="Franklin Gothic Medium"/>
          <w:lang w:val="es-ES_tradnl"/>
        </w:rPr>
        <w:t>os, en el acta, sólo deberían dar fe de lo que vieron desde que entraron, y cuándo lo hicieron.</w:t>
      </w:r>
    </w:p>
    <w:p w:rsidR="00000000" w:rsidRDefault="00502A93">
      <w:pPr>
        <w:rPr>
          <w:rFonts w:ascii="Franklin Gothic Medium" w:hAnsi="Franklin Gothic Medium" w:cs="Franklin Gothic Medium"/>
          <w:lang w:val="es-ES_tradnl"/>
        </w:rPr>
      </w:pPr>
    </w:p>
    <w:p w:rsidR="00000000" w:rsidRDefault="00502A93">
      <w:pPr>
        <w:keepNext/>
        <w:framePr w:dropCap="drop" w:lines="2" w:hSpace="113" w:wrap="auto" w:vAnchor="text" w:hAnchor="text"/>
        <w:spacing w:line="537" w:lineRule="exact"/>
        <w:textAlignment w:val="baseline"/>
        <w:rPr>
          <w:rFonts w:ascii="Franklin Gothic Medium" w:hAnsi="Franklin Gothic Medium" w:cs="Franklin Gothic Medium"/>
          <w:position w:val="-3"/>
          <w:sz w:val="60"/>
          <w:szCs w:val="60"/>
          <w:lang w:val="es-ES_tradnl"/>
        </w:rPr>
      </w:pPr>
      <w:r>
        <w:rPr>
          <w:rFonts w:ascii="Franklin Gothic Medium" w:hAnsi="Franklin Gothic Medium" w:cs="Franklin Gothic Medium"/>
          <w:position w:val="-3"/>
          <w:sz w:val="60"/>
          <w:szCs w:val="60"/>
          <w:lang w:val="es-ES_tradnl"/>
        </w:rPr>
        <w:t>11</w:t>
      </w:r>
    </w:p>
    <w:p w:rsidR="00000000" w:rsidRDefault="00502A93">
      <w:pPr>
        <w:rPr>
          <w:rFonts w:ascii="Franklin Gothic Medium" w:hAnsi="Franklin Gothic Medium" w:cs="Franklin Gothic Medium"/>
          <w:lang w:val="es-ES_tradnl"/>
        </w:rPr>
      </w:pPr>
      <w:r>
        <w:rPr>
          <w:rFonts w:ascii="Franklin Gothic Medium" w:hAnsi="Franklin Gothic Medium" w:cs="Franklin Gothic Medium"/>
          <w:lang w:val="es-ES_tradnl"/>
        </w:rPr>
        <w:t xml:space="preserve">  </w:t>
      </w:r>
      <w:r>
        <w:rPr>
          <w:rFonts w:ascii="Franklin Gothic Medium" w:hAnsi="Franklin Gothic Medium" w:cs="Franklin Gothic Medium"/>
          <w:b/>
          <w:bCs/>
          <w:lang w:val="es-ES_tradnl"/>
        </w:rPr>
        <w:t>¿La Policía puede interrogar a sospechosos?</w:t>
      </w:r>
      <w:r>
        <w:rPr>
          <w:rFonts w:ascii="Franklin Gothic Medium" w:hAnsi="Franklin Gothic Medium" w:cs="Franklin Gothic Medium"/>
          <w:lang w:val="es-ES_tradnl"/>
        </w:rPr>
        <w:br/>
        <w:t>Antes lo tenía prohibido; ahora só</w:t>
      </w:r>
      <w:r>
        <w:rPr>
          <w:rFonts w:ascii="Franklin Gothic Medium" w:hAnsi="Franklin Gothic Medium" w:cs="Franklin Gothic Medium"/>
          <w:lang w:val="es-ES_tradnl"/>
        </w:rPr>
        <w:t>lo puede hacerlo con limitaciones. Puede formular algunas preguntas concretas, cuyas respuestas no pueden quedar asentadas en el acta ni usadas en contra del sospechoso.</w:t>
      </w:r>
    </w:p>
    <w:p w:rsidR="00000000" w:rsidRDefault="00502A93">
      <w:pPr>
        <w:rPr>
          <w:rFonts w:ascii="Franklin Gothic Medium" w:hAnsi="Franklin Gothic Medium" w:cs="Franklin Gothic Medium"/>
          <w:lang w:val="es-ES_tradnl"/>
        </w:rPr>
      </w:pPr>
    </w:p>
    <w:p w:rsidR="00000000" w:rsidRDefault="00502A93">
      <w:pPr>
        <w:keepNext/>
        <w:framePr w:dropCap="drop" w:lines="2" w:hSpace="113" w:wrap="auto" w:vAnchor="text" w:hAnchor="text"/>
        <w:spacing w:line="537" w:lineRule="exact"/>
        <w:textAlignment w:val="baseline"/>
        <w:rPr>
          <w:rFonts w:ascii="Franklin Gothic Medium" w:hAnsi="Franklin Gothic Medium" w:cs="Franklin Gothic Medium"/>
          <w:position w:val="-3"/>
          <w:sz w:val="60"/>
          <w:szCs w:val="60"/>
          <w:lang w:val="es-ES_tradnl"/>
        </w:rPr>
      </w:pPr>
      <w:r>
        <w:rPr>
          <w:rFonts w:ascii="Franklin Gothic Medium" w:hAnsi="Franklin Gothic Medium" w:cs="Franklin Gothic Medium"/>
          <w:position w:val="-3"/>
          <w:sz w:val="60"/>
          <w:szCs w:val="60"/>
          <w:lang w:val="es-ES_tradnl"/>
        </w:rPr>
        <w:t>12</w:t>
      </w:r>
    </w:p>
    <w:p w:rsidR="00000000" w:rsidRDefault="00502A93">
      <w:pPr>
        <w:rPr>
          <w:rFonts w:ascii="Franklin Gothic Medium" w:hAnsi="Franklin Gothic Medium" w:cs="Franklin Gothic Medium"/>
          <w:lang w:val="es-ES_tradnl"/>
        </w:rPr>
      </w:pPr>
      <w:r>
        <w:rPr>
          <w:rFonts w:ascii="Franklin Gothic Medium" w:hAnsi="Franklin Gothic Medium" w:cs="Franklin Gothic Medium"/>
          <w:lang w:val="es-ES_tradnl"/>
        </w:rPr>
        <w:t xml:space="preserve">  </w:t>
      </w:r>
      <w:r>
        <w:rPr>
          <w:rFonts w:ascii="Franklin Gothic Medium" w:hAnsi="Franklin Gothic Medium" w:cs="Franklin Gothic Medium"/>
          <w:b/>
          <w:bCs/>
          <w:lang w:val="es-ES_tradnl"/>
        </w:rPr>
        <w:t>¿Qué tipo de preguntas se le pueden hacer?</w:t>
      </w:r>
      <w:r>
        <w:rPr>
          <w:rFonts w:ascii="Franklin Gothic Medium" w:hAnsi="Franklin Gothic Medium" w:cs="Franklin Gothic Medium"/>
          <w:lang w:val="es-ES_tradnl"/>
        </w:rPr>
        <w:br/>
        <w:t>No es claro. La ley dice: "Requerir a</w:t>
      </w:r>
      <w:r>
        <w:rPr>
          <w:rFonts w:ascii="Franklin Gothic Medium" w:hAnsi="Franklin Gothic Medium" w:cs="Franklin Gothic Medium"/>
          <w:lang w:val="es-ES_tradnl"/>
        </w:rPr>
        <w:t>l sospechoso, en el lugar del hecho, noticias e indicaciones sumarias sobre circunstancias relevantes para orientar la inmediata continuación de las investigaciones". La norma no especifica preguntas concretas.</w:t>
      </w:r>
    </w:p>
    <w:p w:rsidR="00000000" w:rsidRDefault="00502A93">
      <w:pPr>
        <w:rPr>
          <w:rFonts w:ascii="Franklin Gothic Medium" w:hAnsi="Franklin Gothic Medium" w:cs="Franklin Gothic Medium"/>
          <w:lang w:val="es-ES_tradnl"/>
        </w:rPr>
      </w:pPr>
    </w:p>
    <w:p w:rsidR="00000000" w:rsidRDefault="00502A93">
      <w:pPr>
        <w:keepNext/>
        <w:framePr w:dropCap="drop" w:lines="2" w:hSpace="113" w:wrap="auto" w:vAnchor="text" w:hAnchor="text"/>
        <w:spacing w:line="537" w:lineRule="exact"/>
        <w:textAlignment w:val="baseline"/>
        <w:rPr>
          <w:rFonts w:ascii="Franklin Gothic Medium" w:hAnsi="Franklin Gothic Medium" w:cs="Franklin Gothic Medium"/>
          <w:position w:val="-3"/>
          <w:sz w:val="59"/>
          <w:szCs w:val="59"/>
          <w:lang w:val="es-ES_tradnl"/>
        </w:rPr>
      </w:pPr>
      <w:r>
        <w:rPr>
          <w:rFonts w:ascii="Franklin Gothic Medium" w:hAnsi="Franklin Gothic Medium" w:cs="Franklin Gothic Medium"/>
          <w:position w:val="-3"/>
          <w:sz w:val="59"/>
          <w:szCs w:val="59"/>
          <w:lang w:val="es-ES_tradnl"/>
        </w:rPr>
        <w:t>13</w:t>
      </w:r>
    </w:p>
    <w:p w:rsidR="00000000" w:rsidRDefault="00502A93">
      <w:pPr>
        <w:rPr>
          <w:lang w:val="es-ES_tradnl"/>
        </w:rPr>
        <w:sectPr w:rsidR="00000000">
          <w:type w:val="continuous"/>
          <w:pgSz w:w="20160" w:h="12240" w:orient="landscape" w:code="5"/>
          <w:pgMar w:top="1077" w:right="1134" w:bottom="1077" w:left="1134" w:header="720" w:footer="720" w:gutter="0"/>
          <w:cols w:num="4" w:sep="1" w:space="340" w:equalWidth="0">
            <w:col w:w="3942" w:space="340"/>
            <w:col w:w="4121" w:space="284"/>
            <w:col w:w="4408" w:space="340"/>
            <w:col w:w="4457"/>
          </w:cols>
          <w:noEndnote/>
        </w:sectPr>
      </w:pPr>
      <w:r>
        <w:rPr>
          <w:rFonts w:ascii="Franklin Gothic Medium" w:hAnsi="Franklin Gothic Medium" w:cs="Franklin Gothic Medium"/>
          <w:lang w:val="es-ES_tradnl"/>
        </w:rPr>
        <w:t xml:space="preserve">  </w:t>
      </w:r>
      <w:r>
        <w:rPr>
          <w:rFonts w:ascii="Franklin Gothic Medium" w:hAnsi="Franklin Gothic Medium" w:cs="Franklin Gothic Medium"/>
          <w:b/>
          <w:bCs/>
          <w:lang w:val="es-ES_tradnl"/>
        </w:rPr>
        <w:t>¿Y si el sospechoso quiere declarar?</w:t>
      </w:r>
      <w:r>
        <w:rPr>
          <w:rFonts w:ascii="Franklin Gothic Medium" w:hAnsi="Franklin Gothic Medium" w:cs="Franklin Gothic Medium"/>
          <w:lang w:val="es-ES_tradnl"/>
        </w:rPr>
        <w:br/>
        <w:t>La</w:t>
      </w:r>
      <w:r>
        <w:rPr>
          <w:rFonts w:ascii="Franklin Gothic Medium" w:hAnsi="Franklin Gothic Medium" w:cs="Franklin Gothic Medium"/>
          <w:lang w:val="es-ES_tradnl"/>
        </w:rPr>
        <w:t xml:space="preserve"> Policía no podrá tomarle su declaración. Deberá llamar al juez de turno para que lo interrogue. Si no lo encuentra podrá convocar a otro juez.</w:t>
      </w:r>
    </w:p>
    <w:p w:rsidR="00502A93" w:rsidRDefault="00502A93">
      <w:pPr>
        <w:rPr>
          <w:lang w:val="es-ES_tradnl"/>
        </w:rPr>
      </w:pPr>
    </w:p>
    <w:sectPr w:rsidR="00502A93">
      <w:type w:val="continuous"/>
      <w:pgSz w:w="20160" w:h="12240" w:orient="landscape" w:code="5"/>
      <w:pgMar w:top="1134" w:right="1134" w:bottom="1134" w:left="1134" w:header="720" w:footer="720" w:gutter="0"/>
      <w:cols w:num="2" w:space="720" w:equalWidth="0">
        <w:col w:w="8777" w:space="935"/>
        <w:col w:w="8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08"/>
  <w:hyphenationZone w:val="425"/>
  <w:doNotHyphenateCaps/>
  <w:drawingGridHorizontalSpacing w:val="187"/>
  <w:displayVertic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47"/>
    <w:rsid w:val="004A0347"/>
    <w:rsid w:val="00502A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38B5224-641F-454C-AA25-DE5100E3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AR" w:eastAsia="es-ES_trad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lang w:val="de-DE" w:eastAsia="de-DE"/>
    </w:rPr>
  </w:style>
  <w:style w:type="paragraph" w:styleId="Ttulo1">
    <w:name w:val="heading 1"/>
    <w:basedOn w:val="Normal"/>
    <w:next w:val="Normal"/>
    <w:link w:val="Ttulo1Car"/>
    <w:uiPriority w:val="99"/>
    <w:qFormat/>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uiPriority w:val="99"/>
    <w:qFormat/>
    <w:pPr>
      <w:keepNext/>
      <w:spacing w:before="240" w:after="60"/>
      <w:outlineLvl w:val="2"/>
    </w:pPr>
    <w:rPr>
      <w:rFonts w:ascii="Arial" w:hAnsi="Arial" w:cs="Arial"/>
      <w:b/>
      <w:bCs/>
      <w:sz w:val="26"/>
      <w:szCs w:val="26"/>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de-DE" w:eastAsia="de-DE"/>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lang w:val="de-DE" w:eastAsia="de-DE"/>
    </w:rPr>
  </w:style>
  <w:style w:type="paragraph" w:styleId="Lista">
    <w:name w:val="List"/>
    <w:basedOn w:val="Normal"/>
    <w:uiPriority w:val="99"/>
    <w:pPr>
      <w:ind w:left="283" w:hanging="283"/>
    </w:pPr>
  </w:style>
  <w:style w:type="paragraph" w:customStyle="1" w:styleId="Cc-Liste">
    <w:name w:val="Cc-Liste"/>
    <w:basedOn w:val="Normal"/>
    <w:uiPriority w:val="99"/>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basedOn w:val="Fuentedeprrafopredeter"/>
    <w:link w:val="Textoindependiente"/>
    <w:uiPriority w:val="99"/>
    <w:semiHidden/>
    <w:rPr>
      <w:rFonts w:ascii="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1923</Words>
  <Characters>10581</Characters>
  <Application>Microsoft Office Word</Application>
  <DocSecurity>0</DocSecurity>
  <Lines>88</Lines>
  <Paragraphs>24</Paragraphs>
  <ScaleCrop>false</ScaleCrop>
  <Company>P&amp;T Computer GmbH</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LA POLICIA TE DETIENE </dc:title>
  <dc:subject/>
  <dc:creator>Ralf Paul</dc:creator>
  <cp:keywords/>
  <dc:description/>
  <cp:lastModifiedBy>Jorge Schulz</cp:lastModifiedBy>
  <cp:revision>2</cp:revision>
  <cp:lastPrinted>2001-08-31T01:56:00Z</cp:lastPrinted>
  <dcterms:created xsi:type="dcterms:W3CDTF">2020-07-21T05:12:00Z</dcterms:created>
  <dcterms:modified xsi:type="dcterms:W3CDTF">2020-07-21T05:12:00Z</dcterms:modified>
</cp:coreProperties>
</file>